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8957" w14:textId="77777777" w:rsidR="00B74810" w:rsidRDefault="00B74810" w:rsidP="00057906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FF0000"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683B0368" wp14:editId="3AFEABEF">
            <wp:simplePos x="0" y="0"/>
            <wp:positionH relativeFrom="column">
              <wp:posOffset>2084705</wp:posOffset>
            </wp:positionH>
            <wp:positionV relativeFrom="paragraph">
              <wp:posOffset>-781050</wp:posOffset>
            </wp:positionV>
            <wp:extent cx="1847728" cy="13430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 logo -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2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8CEBC" w14:textId="77777777" w:rsidR="00B74810" w:rsidRDefault="00B74810" w:rsidP="00057906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</w:p>
    <w:p w14:paraId="12BFCD27" w14:textId="77777777" w:rsidR="00B74810" w:rsidRDefault="00B74810" w:rsidP="00057906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</w:p>
    <w:p w14:paraId="632E1640" w14:textId="3EFDA999" w:rsidR="00057906" w:rsidRPr="004315B1" w:rsidRDefault="00057906" w:rsidP="00057906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  <w:lang w:val="es-CO"/>
        </w:rPr>
      </w:pPr>
      <w:r w:rsidRPr="004315B1">
        <w:rPr>
          <w:rFonts w:ascii="Arial" w:hAnsi="Arial" w:cs="Arial"/>
          <w:b/>
          <w:color w:val="31849B" w:themeColor="accent5" w:themeShade="BF"/>
          <w:sz w:val="28"/>
          <w:szCs w:val="28"/>
          <w:lang w:val="es-CO"/>
        </w:rPr>
        <w:t>Kit</w:t>
      </w:r>
      <w:r w:rsidR="004315B1" w:rsidRPr="004315B1">
        <w:rPr>
          <w:rFonts w:ascii="Arial" w:hAnsi="Arial" w:cs="Arial"/>
          <w:b/>
          <w:color w:val="31849B" w:themeColor="accent5" w:themeShade="BF"/>
          <w:sz w:val="28"/>
          <w:szCs w:val="28"/>
          <w:lang w:val="es-CO"/>
        </w:rPr>
        <w:t xml:space="preserve"> de emergencia para mascotas para 96 horas</w:t>
      </w:r>
    </w:p>
    <w:p w14:paraId="7A188138" w14:textId="77777777" w:rsidR="00057906" w:rsidRPr="004315B1" w:rsidRDefault="00057906" w:rsidP="00057906">
      <w:pPr>
        <w:pStyle w:val="Prrafodelista"/>
        <w:spacing w:after="0" w:line="240" w:lineRule="auto"/>
        <w:ind w:left="0"/>
        <w:rPr>
          <w:rFonts w:ascii="Arial" w:hAnsi="Arial" w:cs="Arial"/>
          <w:b/>
          <w:color w:val="BFBFBF" w:themeColor="background1" w:themeShade="BF"/>
          <w:sz w:val="20"/>
          <w:szCs w:val="20"/>
          <w:lang w:val="es-CO"/>
        </w:rPr>
      </w:pPr>
    </w:p>
    <w:p w14:paraId="50C0DA79" w14:textId="2E449117" w:rsidR="00057906" w:rsidRDefault="004315B1" w:rsidP="004315B1">
      <w:pPr>
        <w:pStyle w:val="Prrafodelista"/>
        <w:spacing w:after="0" w:line="240" w:lineRule="auto"/>
        <w:ind w:left="0"/>
        <w:rPr>
          <w:rFonts w:ascii="Arial" w:hAnsi="Arial" w:cs="Arial"/>
          <w:b/>
          <w:sz w:val="18"/>
          <w:szCs w:val="18"/>
          <w:lang w:val="es-CO"/>
        </w:rPr>
      </w:pPr>
      <w:r w:rsidRPr="004315B1">
        <w:rPr>
          <w:rFonts w:ascii="Arial" w:hAnsi="Arial" w:cs="Arial"/>
          <w:b/>
          <w:sz w:val="18"/>
          <w:szCs w:val="18"/>
          <w:lang w:val="es-CO"/>
        </w:rPr>
        <w:t xml:space="preserve">El </w:t>
      </w:r>
      <w:r w:rsidR="00057906" w:rsidRPr="004315B1">
        <w:rPr>
          <w:rFonts w:ascii="Arial" w:hAnsi="Arial" w:cs="Arial"/>
          <w:b/>
          <w:sz w:val="18"/>
          <w:szCs w:val="18"/>
          <w:lang w:val="es-CO"/>
        </w:rPr>
        <w:t xml:space="preserve">Kit </w:t>
      </w:r>
      <w:r w:rsidRPr="004315B1">
        <w:rPr>
          <w:rFonts w:ascii="Arial" w:hAnsi="Arial" w:cs="Arial"/>
          <w:b/>
          <w:sz w:val="18"/>
          <w:szCs w:val="18"/>
          <w:lang w:val="es-CO"/>
        </w:rPr>
        <w:t xml:space="preserve">de emergencia para mascotas para 96 horas debe ser personalizado para satisfacer las necesidades básicas de su mascota durante cuatro días. La mayoría de las familias prefieren almacenar sus </w:t>
      </w:r>
      <w:r w:rsidR="00AA5C2B">
        <w:rPr>
          <w:rFonts w:ascii="Arial" w:hAnsi="Arial" w:cs="Arial"/>
          <w:b/>
          <w:sz w:val="18"/>
          <w:szCs w:val="18"/>
          <w:lang w:val="es-CO"/>
        </w:rPr>
        <w:t>provisione</w:t>
      </w:r>
      <w:r w:rsidRPr="004315B1">
        <w:rPr>
          <w:rFonts w:ascii="Arial" w:hAnsi="Arial" w:cs="Arial"/>
          <w:b/>
          <w:sz w:val="18"/>
          <w:szCs w:val="18"/>
          <w:lang w:val="es-CO"/>
        </w:rPr>
        <w:t xml:space="preserve">s de emergencia para mascotas en un lugar que sea relativamente seguro, pero fácilmente accesible si </w:t>
      </w:r>
      <w:r>
        <w:rPr>
          <w:rFonts w:ascii="Arial" w:hAnsi="Arial" w:cs="Arial"/>
          <w:b/>
          <w:sz w:val="18"/>
          <w:szCs w:val="18"/>
          <w:lang w:val="es-CO"/>
        </w:rPr>
        <w:t>fue</w:t>
      </w:r>
      <w:r w:rsidRPr="004315B1">
        <w:rPr>
          <w:rFonts w:ascii="Arial" w:hAnsi="Arial" w:cs="Arial"/>
          <w:b/>
          <w:sz w:val="18"/>
          <w:szCs w:val="18"/>
          <w:lang w:val="es-CO"/>
        </w:rPr>
        <w:t xml:space="preserve">se </w:t>
      </w:r>
      <w:r>
        <w:rPr>
          <w:rFonts w:ascii="Arial" w:hAnsi="Arial" w:cs="Arial"/>
          <w:b/>
          <w:sz w:val="18"/>
          <w:szCs w:val="18"/>
          <w:lang w:val="es-CO"/>
        </w:rPr>
        <w:t>necesaria una</w:t>
      </w:r>
      <w:r w:rsidRPr="004315B1">
        <w:rPr>
          <w:rFonts w:ascii="Arial" w:hAnsi="Arial" w:cs="Arial"/>
          <w:b/>
          <w:sz w:val="18"/>
          <w:szCs w:val="18"/>
          <w:lang w:val="es-CO"/>
        </w:rPr>
        <w:t xml:space="preserve"> evacuación. Los artículos pueden almacenarse en una mochila, un </w:t>
      </w:r>
      <w:r>
        <w:rPr>
          <w:rFonts w:ascii="Arial" w:hAnsi="Arial" w:cs="Arial"/>
          <w:b/>
          <w:sz w:val="18"/>
          <w:szCs w:val="18"/>
          <w:lang w:val="es-CO"/>
        </w:rPr>
        <w:t>cargador de mascotas</w:t>
      </w:r>
      <w:r w:rsidRPr="004315B1">
        <w:rPr>
          <w:rFonts w:ascii="Arial" w:hAnsi="Arial" w:cs="Arial"/>
          <w:b/>
          <w:sz w:val="18"/>
          <w:szCs w:val="18"/>
          <w:lang w:val="es-CO"/>
        </w:rPr>
        <w:t xml:space="preserve"> o un balde de 5 galones.</w:t>
      </w:r>
    </w:p>
    <w:p w14:paraId="2AFF9471" w14:textId="77777777" w:rsidR="004315B1" w:rsidRPr="004315B1" w:rsidRDefault="004315B1" w:rsidP="004315B1">
      <w:pPr>
        <w:pStyle w:val="Prrafodelista"/>
        <w:spacing w:after="0" w:line="240" w:lineRule="auto"/>
        <w:ind w:left="0"/>
        <w:rPr>
          <w:rFonts w:ascii="inherit" w:eastAsia="Times New Roman" w:hAnsi="inherit" w:cs="Helvetica"/>
          <w:color w:val="666666"/>
          <w:sz w:val="21"/>
          <w:szCs w:val="21"/>
          <w:lang w:val="es-CO"/>
        </w:rPr>
      </w:pPr>
    </w:p>
    <w:p w14:paraId="118A301F" w14:textId="77777777" w:rsidR="007B183A" w:rsidRPr="004315B1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  <w:lang w:val="es-CO"/>
        </w:rPr>
        <w:sectPr w:rsidR="007B183A" w:rsidRPr="004315B1" w:rsidSect="000579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64D8C5" w14:textId="1F451094" w:rsidR="007B183A" w:rsidRPr="004315B1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</w:pPr>
      <w:r w:rsidRPr="004315B1"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  <w:t>C</w:t>
      </w:r>
      <w:r w:rsidR="004315B1" w:rsidRPr="004315B1"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  <w:t>ómo crear un</w:t>
      </w:r>
      <w:r w:rsidRPr="004315B1"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  <w:t xml:space="preserve"> Kit</w:t>
      </w:r>
      <w:r w:rsidR="00E709BD" w:rsidRPr="004315B1"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  <w:t>:</w:t>
      </w:r>
    </w:p>
    <w:p w14:paraId="20DCF0A9" w14:textId="77777777" w:rsidR="007B183A" w:rsidRPr="004315B1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</w:pPr>
    </w:p>
    <w:p w14:paraId="570936DF" w14:textId="22F37FE3" w:rsidR="00057906" w:rsidRPr="004315B1" w:rsidRDefault="004315B1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  <w:t>Comida y agua</w:t>
      </w:r>
    </w:p>
    <w:p w14:paraId="178ADAB0" w14:textId="77777777" w:rsidR="00057906" w:rsidRPr="004315B1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</w:p>
    <w:p w14:paraId="44F444F7" w14:textId="1EF78F27" w:rsidR="00057906" w:rsidRPr="00AA5C2B" w:rsidRDefault="004315B1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AA5C2B">
        <w:rPr>
          <w:rFonts w:ascii="Arial" w:eastAsia="Times New Roman" w:hAnsi="Arial" w:cs="Arial"/>
          <w:sz w:val="18"/>
          <w:szCs w:val="18"/>
          <w:lang w:val="es-CO"/>
        </w:rPr>
        <w:t>Plato para agua</w:t>
      </w:r>
      <w:r w:rsidR="00057906" w:rsidRPr="00AA5C2B">
        <w:rPr>
          <w:rFonts w:ascii="Arial" w:eastAsia="Times New Roman" w:hAnsi="Arial" w:cs="Arial"/>
          <w:sz w:val="18"/>
          <w:szCs w:val="18"/>
          <w:lang w:val="es-CO"/>
        </w:rPr>
        <w:t>/</w:t>
      </w:r>
      <w:r w:rsidRPr="00AA5C2B">
        <w:rPr>
          <w:rFonts w:ascii="Arial" w:eastAsia="Times New Roman" w:hAnsi="Arial" w:cs="Arial"/>
          <w:sz w:val="18"/>
          <w:szCs w:val="18"/>
          <w:lang w:val="es-CO"/>
        </w:rPr>
        <w:t>comida</w:t>
      </w:r>
    </w:p>
    <w:p w14:paraId="6A0685F4" w14:textId="0EA93C46" w:rsidR="00057906" w:rsidRPr="004315B1" w:rsidRDefault="004315B1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Comida para gatos o perros</w:t>
      </w:r>
      <w:r w:rsidR="00057906" w:rsidRPr="004315B1">
        <w:rPr>
          <w:rFonts w:ascii="Arial" w:eastAsia="Times New Roman" w:hAnsi="Arial" w:cs="Arial"/>
          <w:sz w:val="18"/>
          <w:szCs w:val="18"/>
          <w:lang w:val="es-CO"/>
        </w:rPr>
        <w:t xml:space="preserve"> (</w:t>
      </w:r>
      <w:r w:rsidRPr="004315B1">
        <w:rPr>
          <w:rFonts w:ascii="Arial" w:eastAsia="Times New Roman" w:hAnsi="Arial" w:cs="Arial"/>
          <w:sz w:val="18"/>
          <w:szCs w:val="18"/>
          <w:lang w:val="es-CO"/>
        </w:rPr>
        <w:t>suficiente para</w:t>
      </w:r>
      <w:r>
        <w:rPr>
          <w:rFonts w:ascii="Arial" w:eastAsia="Times New Roman" w:hAnsi="Arial" w:cs="Arial"/>
          <w:sz w:val="18"/>
          <w:szCs w:val="18"/>
          <w:lang w:val="es-CO"/>
        </w:rPr>
        <w:t>, al menos, cuatro días</w:t>
      </w:r>
      <w:r w:rsidR="00057906" w:rsidRPr="004315B1">
        <w:rPr>
          <w:rFonts w:ascii="Arial" w:eastAsia="Times New Roman" w:hAnsi="Arial" w:cs="Arial"/>
          <w:sz w:val="18"/>
          <w:szCs w:val="18"/>
          <w:lang w:val="es-CO"/>
        </w:rPr>
        <w:t>)</w:t>
      </w:r>
    </w:p>
    <w:p w14:paraId="174DD3C2" w14:textId="03EDA221" w:rsidR="00057906" w:rsidRPr="004315B1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-</w:t>
      </w:r>
      <w:r w:rsidR="004315B1" w:rsidRPr="004315B1">
        <w:rPr>
          <w:rFonts w:ascii="Arial" w:eastAsia="Times New Roman" w:hAnsi="Arial" w:cs="Arial"/>
          <w:sz w:val="18"/>
          <w:szCs w:val="18"/>
          <w:lang w:val="es-CO"/>
        </w:rPr>
        <w:t>Latas de comida húmeda y un</w:t>
      </w:r>
      <w:r w:rsidR="004315B1">
        <w:rPr>
          <w:rFonts w:ascii="Arial" w:eastAsia="Times New Roman" w:hAnsi="Arial" w:cs="Arial"/>
          <w:sz w:val="18"/>
          <w:szCs w:val="18"/>
          <w:lang w:val="es-CO"/>
        </w:rPr>
        <w:t xml:space="preserve">a </w:t>
      </w:r>
      <w:r w:rsidR="004315B1" w:rsidRPr="004315B1">
        <w:rPr>
          <w:rFonts w:ascii="Arial" w:eastAsia="Times New Roman" w:hAnsi="Arial" w:cs="Arial"/>
          <w:sz w:val="18"/>
          <w:szCs w:val="18"/>
          <w:lang w:val="es-CO"/>
        </w:rPr>
        <w:t>pequeña bolsa de</w:t>
      </w:r>
      <w:r w:rsidR="004315B1">
        <w:rPr>
          <w:rFonts w:ascii="Arial" w:eastAsia="Times New Roman" w:hAnsi="Arial" w:cs="Arial"/>
          <w:sz w:val="18"/>
          <w:szCs w:val="18"/>
          <w:lang w:val="es-CO"/>
        </w:rPr>
        <w:t xml:space="preserve"> comida seca</w:t>
      </w:r>
    </w:p>
    <w:p w14:paraId="1FC18575" w14:textId="010CC4D8" w:rsidR="00057906" w:rsidRPr="004315B1" w:rsidRDefault="004315B1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Agua</w:t>
      </w:r>
      <w:r w:rsidR="00057906" w:rsidRPr="004315B1">
        <w:rPr>
          <w:rFonts w:ascii="Arial" w:eastAsia="Times New Roman" w:hAnsi="Arial" w:cs="Arial"/>
          <w:sz w:val="18"/>
          <w:szCs w:val="18"/>
          <w:lang w:val="es-CO"/>
        </w:rPr>
        <w:t xml:space="preserve"> </w:t>
      </w:r>
      <w:r w:rsidRPr="004315B1">
        <w:rPr>
          <w:rFonts w:ascii="Arial" w:eastAsia="Times New Roman" w:hAnsi="Arial" w:cs="Arial"/>
          <w:sz w:val="18"/>
          <w:szCs w:val="18"/>
          <w:lang w:val="es-CO"/>
        </w:rPr>
        <w:t>(suficiente para</w:t>
      </w:r>
      <w:r>
        <w:rPr>
          <w:rFonts w:ascii="Arial" w:eastAsia="Times New Roman" w:hAnsi="Arial" w:cs="Arial"/>
          <w:sz w:val="18"/>
          <w:szCs w:val="18"/>
          <w:lang w:val="es-CO"/>
        </w:rPr>
        <w:t>, al menos, cuatro días</w:t>
      </w:r>
      <w:r w:rsidRPr="004315B1">
        <w:rPr>
          <w:rFonts w:ascii="Arial" w:eastAsia="Times New Roman" w:hAnsi="Arial" w:cs="Arial"/>
          <w:sz w:val="18"/>
          <w:szCs w:val="18"/>
          <w:lang w:val="es-CO"/>
        </w:rPr>
        <w:t>)</w:t>
      </w:r>
    </w:p>
    <w:p w14:paraId="5E299405" w14:textId="00282F0A" w:rsidR="007B183A" w:rsidRPr="004315B1" w:rsidRDefault="004315B1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Programación de comida impresa</w:t>
      </w:r>
    </w:p>
    <w:p w14:paraId="7C207EB2" w14:textId="77777777" w:rsidR="00057906" w:rsidRPr="004315B1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  <w:lang w:val="es-CO"/>
        </w:rPr>
      </w:pPr>
    </w:p>
    <w:p w14:paraId="05A96EAD" w14:textId="48E324B3" w:rsidR="00057906" w:rsidRPr="004315B1" w:rsidRDefault="004310BC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</w:pPr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  <w:t>Artículos n</w:t>
      </w:r>
      <w:r w:rsidR="00057906" w:rsidRPr="004315B1"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  <w:t>e</w:t>
      </w:r>
      <w:r w:rsidR="004315B1" w:rsidRPr="004315B1"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  <w:t>ces</w:t>
      </w:r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  <w:t>arios</w:t>
      </w:r>
      <w:r w:rsidR="004315B1" w:rsidRPr="004315B1"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  <w:t xml:space="preserve"> para emergencias</w:t>
      </w:r>
    </w:p>
    <w:p w14:paraId="500787A3" w14:textId="77777777" w:rsidR="00057906" w:rsidRPr="004315B1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val="es-CO"/>
        </w:rPr>
      </w:pPr>
    </w:p>
    <w:p w14:paraId="23079574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Fotos del animal</w:t>
      </w:r>
    </w:p>
    <w:p w14:paraId="74FD5961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Registros médicos completos</w:t>
      </w:r>
    </w:p>
    <w:p w14:paraId="365AE110" w14:textId="70AA6986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 xml:space="preserve">Información de identificación </w:t>
      </w:r>
      <w:r w:rsidR="004310BC">
        <w:rPr>
          <w:rFonts w:ascii="Arial" w:eastAsia="Times New Roman" w:hAnsi="Arial" w:cs="Arial"/>
          <w:sz w:val="18"/>
          <w:szCs w:val="18"/>
          <w:lang w:val="es-CO"/>
        </w:rPr>
        <w:t>en</w:t>
      </w:r>
      <w:r w:rsidRPr="004315B1">
        <w:rPr>
          <w:rFonts w:ascii="Arial" w:eastAsia="Times New Roman" w:hAnsi="Arial" w:cs="Arial"/>
          <w:sz w:val="18"/>
          <w:szCs w:val="18"/>
          <w:lang w:val="es-CO"/>
        </w:rPr>
        <w:t xml:space="preserve"> chip</w:t>
      </w:r>
    </w:p>
    <w:p w14:paraId="57790258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Correa</w:t>
      </w:r>
    </w:p>
    <w:p w14:paraId="585BDA83" w14:textId="4DA175B3" w:rsidR="004315B1" w:rsidRPr="004315B1" w:rsidRDefault="004310BC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>
        <w:rPr>
          <w:rFonts w:ascii="Arial" w:eastAsia="Times New Roman" w:hAnsi="Arial" w:cs="Arial"/>
          <w:sz w:val="18"/>
          <w:szCs w:val="18"/>
          <w:lang w:val="es-CO"/>
        </w:rPr>
        <w:t>Arnés</w:t>
      </w:r>
    </w:p>
    <w:p w14:paraId="56DAA6AF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Collar con etiquetas actualizadas</w:t>
      </w:r>
    </w:p>
    <w:p w14:paraId="1D397246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Suéter</w:t>
      </w:r>
    </w:p>
    <w:p w14:paraId="3FE1B415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Juguetes</w:t>
      </w:r>
    </w:p>
    <w:p w14:paraId="50C65C80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Cobija</w:t>
      </w:r>
    </w:p>
    <w:p w14:paraId="64D7704A" w14:textId="0B83E276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 xml:space="preserve">Cepillo </w:t>
      </w:r>
      <w:r w:rsidR="004310BC">
        <w:rPr>
          <w:rFonts w:ascii="Arial" w:eastAsia="Times New Roman" w:hAnsi="Arial" w:cs="Arial"/>
          <w:sz w:val="18"/>
          <w:szCs w:val="18"/>
          <w:lang w:val="es-CO"/>
        </w:rPr>
        <w:t xml:space="preserve">/ </w:t>
      </w:r>
      <w:r w:rsidRPr="004315B1">
        <w:rPr>
          <w:rFonts w:ascii="Arial" w:eastAsia="Times New Roman" w:hAnsi="Arial" w:cs="Arial"/>
          <w:sz w:val="18"/>
          <w:szCs w:val="18"/>
          <w:lang w:val="es-CO"/>
        </w:rPr>
        <w:t>peine</w:t>
      </w:r>
    </w:p>
    <w:p w14:paraId="37FBC643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Toallas de papel / bolsas de plástico / bolsas con cierre hermético</w:t>
      </w:r>
    </w:p>
    <w:p w14:paraId="50F1CA16" w14:textId="1064FC4E" w:rsidR="004315B1" w:rsidRPr="004315B1" w:rsidRDefault="004310BC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>
        <w:rPr>
          <w:rFonts w:ascii="Arial" w:eastAsia="Times New Roman" w:hAnsi="Arial" w:cs="Arial"/>
          <w:sz w:val="18"/>
          <w:szCs w:val="18"/>
          <w:lang w:val="es-CO"/>
        </w:rPr>
        <w:t>Carg</w:t>
      </w:r>
      <w:r w:rsidR="004315B1" w:rsidRPr="004315B1">
        <w:rPr>
          <w:rFonts w:ascii="Arial" w:eastAsia="Times New Roman" w:hAnsi="Arial" w:cs="Arial"/>
          <w:sz w:val="18"/>
          <w:szCs w:val="18"/>
          <w:lang w:val="es-CO"/>
        </w:rPr>
        <w:t>ador(s) de perro y/o gato</w:t>
      </w:r>
    </w:p>
    <w:p w14:paraId="66E28E59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5B1">
        <w:rPr>
          <w:rFonts w:ascii="Arial" w:eastAsia="Times New Roman" w:hAnsi="Arial" w:cs="Arial"/>
          <w:sz w:val="18"/>
          <w:szCs w:val="18"/>
          <w:lang w:val="es-CO"/>
        </w:rPr>
        <w:t>Pequeña caja de arena para gatos / arena</w:t>
      </w:r>
    </w:p>
    <w:p w14:paraId="1C7BDCCD" w14:textId="77777777" w:rsidR="004315B1" w:rsidRPr="004310BC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Bolsas para desechos animales</w:t>
      </w:r>
    </w:p>
    <w:p w14:paraId="021D11E0" w14:textId="638ABC15" w:rsidR="00DA426A" w:rsidRDefault="004310BC" w:rsidP="004315B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>
        <w:rPr>
          <w:rFonts w:ascii="Arial" w:eastAsia="Times New Roman" w:hAnsi="Arial" w:cs="Arial"/>
          <w:sz w:val="18"/>
          <w:szCs w:val="18"/>
          <w:lang w:val="es-CO"/>
        </w:rPr>
        <w:t>Bozal</w:t>
      </w:r>
      <w:r w:rsidR="004315B1" w:rsidRPr="004315B1">
        <w:rPr>
          <w:rFonts w:ascii="Arial" w:eastAsia="Times New Roman" w:hAnsi="Arial" w:cs="Arial"/>
          <w:sz w:val="18"/>
          <w:szCs w:val="18"/>
          <w:lang w:val="es-CO"/>
        </w:rPr>
        <w:t>, en caso de que el comportamiento de</w:t>
      </w:r>
      <w:r>
        <w:rPr>
          <w:rFonts w:ascii="Arial" w:eastAsia="Times New Roman" w:hAnsi="Arial" w:cs="Arial"/>
          <w:sz w:val="18"/>
          <w:szCs w:val="18"/>
          <w:lang w:val="es-CO"/>
        </w:rPr>
        <w:t xml:space="preserve"> las</w:t>
      </w:r>
      <w:r w:rsidR="004315B1" w:rsidRPr="004315B1">
        <w:rPr>
          <w:rFonts w:ascii="Arial" w:eastAsia="Times New Roman" w:hAnsi="Arial" w:cs="Arial"/>
          <w:sz w:val="18"/>
          <w:szCs w:val="18"/>
          <w:lang w:val="es-CO"/>
        </w:rPr>
        <w:t xml:space="preserve"> mascotas se vuelva peligroso</w:t>
      </w:r>
    </w:p>
    <w:p w14:paraId="61B517B1" w14:textId="77777777" w:rsidR="004315B1" w:rsidRPr="004315B1" w:rsidRDefault="004315B1" w:rsidP="004315B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val="es-CO"/>
        </w:rPr>
      </w:pPr>
    </w:p>
    <w:p w14:paraId="30437F6A" w14:textId="5924C72A" w:rsidR="00057906" w:rsidRPr="004310BC" w:rsidRDefault="004310BC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b/>
          <w:color w:val="31849B" w:themeColor="accent5" w:themeShade="BF"/>
          <w:sz w:val="18"/>
          <w:szCs w:val="18"/>
          <w:lang w:val="es-CO"/>
        </w:rPr>
        <w:t>Primeros auxilios</w:t>
      </w:r>
    </w:p>
    <w:p w14:paraId="287BD277" w14:textId="77777777" w:rsidR="00057906" w:rsidRPr="004310BC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val="es-CO"/>
        </w:rPr>
      </w:pPr>
    </w:p>
    <w:p w14:paraId="3919A525" w14:textId="77777777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Libro de primeros auxilios para mascotas</w:t>
      </w:r>
    </w:p>
    <w:p w14:paraId="27E15742" w14:textId="61B756A2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>
        <w:rPr>
          <w:rFonts w:ascii="Arial" w:eastAsia="Times New Roman" w:hAnsi="Arial" w:cs="Arial"/>
          <w:sz w:val="18"/>
          <w:szCs w:val="18"/>
          <w:lang w:val="es-CO"/>
        </w:rPr>
        <w:t xml:space="preserve">Vendajes </w:t>
      </w:r>
      <w:r w:rsidRPr="004310BC">
        <w:rPr>
          <w:rFonts w:ascii="Arial" w:eastAsia="Times New Roman" w:hAnsi="Arial" w:cs="Arial"/>
          <w:i/>
          <w:iCs/>
          <w:sz w:val="18"/>
          <w:szCs w:val="18"/>
          <w:lang w:val="es-CO"/>
        </w:rPr>
        <w:t>Vet wrap</w:t>
      </w:r>
      <w:r w:rsidRPr="004310BC">
        <w:rPr>
          <w:rFonts w:ascii="Arial" w:eastAsia="Times New Roman" w:hAnsi="Arial" w:cs="Arial"/>
          <w:sz w:val="18"/>
          <w:szCs w:val="18"/>
          <w:lang w:val="es-CO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s-CO"/>
        </w:rPr>
        <w:t xml:space="preserve">de </w:t>
      </w:r>
      <w:r w:rsidRPr="004310BC">
        <w:rPr>
          <w:rFonts w:ascii="Arial" w:eastAsia="Times New Roman" w:hAnsi="Arial" w:cs="Arial"/>
          <w:sz w:val="18"/>
          <w:szCs w:val="18"/>
          <w:lang w:val="es-CO"/>
        </w:rPr>
        <w:t>2"</w:t>
      </w:r>
      <w:r>
        <w:rPr>
          <w:rFonts w:ascii="Arial" w:eastAsia="Times New Roman" w:hAnsi="Arial" w:cs="Arial"/>
          <w:sz w:val="18"/>
          <w:szCs w:val="18"/>
          <w:lang w:val="es-CO"/>
        </w:rPr>
        <w:t xml:space="preserve"> </w:t>
      </w:r>
      <w:r w:rsidRPr="004310BC">
        <w:rPr>
          <w:rFonts w:ascii="Arial" w:eastAsia="Times New Roman" w:hAnsi="Arial" w:cs="Arial"/>
          <w:sz w:val="18"/>
          <w:szCs w:val="18"/>
          <w:lang w:val="es-CO"/>
        </w:rPr>
        <w:t xml:space="preserve">y 4" / almohadilla </w:t>
      </w:r>
      <w:r>
        <w:rPr>
          <w:rFonts w:ascii="Arial" w:eastAsia="Times New Roman" w:hAnsi="Arial" w:cs="Arial"/>
          <w:sz w:val="18"/>
          <w:szCs w:val="18"/>
          <w:lang w:val="es-CO"/>
        </w:rPr>
        <w:t>para choques</w:t>
      </w:r>
    </w:p>
    <w:p w14:paraId="0ADD3827" w14:textId="670229BD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Rollos de gasa (2", 4" y 6")</w:t>
      </w:r>
    </w:p>
    <w:p w14:paraId="63BFD3FB" w14:textId="77777777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Cinta adhesiva</w:t>
      </w:r>
    </w:p>
    <w:p w14:paraId="51343DA4" w14:textId="77777777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Pinzas / tijeras</w:t>
      </w:r>
    </w:p>
    <w:p w14:paraId="5C2DA746" w14:textId="77777777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Termómetro / aceite mineral</w:t>
      </w:r>
    </w:p>
    <w:p w14:paraId="5E771B71" w14:textId="77777777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Solución desinfectante</w:t>
      </w:r>
    </w:p>
    <w:p w14:paraId="1A64B74A" w14:textId="2616CDD7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 xml:space="preserve">Polvo </w:t>
      </w:r>
      <w:r>
        <w:rPr>
          <w:rFonts w:ascii="Arial" w:eastAsia="Times New Roman" w:hAnsi="Arial" w:cs="Arial"/>
          <w:sz w:val="18"/>
          <w:szCs w:val="18"/>
          <w:lang w:val="es-CO"/>
        </w:rPr>
        <w:t>astringente</w:t>
      </w:r>
      <w:r w:rsidRPr="004310BC">
        <w:rPr>
          <w:rFonts w:ascii="Arial" w:eastAsia="Times New Roman" w:hAnsi="Arial" w:cs="Arial"/>
          <w:sz w:val="18"/>
          <w:szCs w:val="18"/>
          <w:lang w:val="es-CO"/>
        </w:rPr>
        <w:t xml:space="preserve"> / almidón de maíz</w:t>
      </w:r>
    </w:p>
    <w:p w14:paraId="24D84150" w14:textId="77777777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Pomada antibiótica triple</w:t>
      </w:r>
    </w:p>
    <w:p w14:paraId="174E7315" w14:textId="2287DEB7" w:rsidR="004310BC" w:rsidRPr="004310BC" w:rsidRDefault="004C5C61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>
        <w:rPr>
          <w:rFonts w:ascii="Arial" w:eastAsia="Times New Roman" w:hAnsi="Arial" w:cs="Arial"/>
          <w:sz w:val="18"/>
          <w:szCs w:val="18"/>
          <w:lang w:val="es-CO"/>
        </w:rPr>
        <w:t>Solución para l</w:t>
      </w:r>
      <w:r w:rsidR="004310BC" w:rsidRPr="004310BC">
        <w:rPr>
          <w:rFonts w:ascii="Arial" w:eastAsia="Times New Roman" w:hAnsi="Arial" w:cs="Arial"/>
          <w:sz w:val="18"/>
          <w:szCs w:val="18"/>
          <w:lang w:val="es-CO"/>
        </w:rPr>
        <w:t>avado de ojos</w:t>
      </w:r>
    </w:p>
    <w:p w14:paraId="37A19803" w14:textId="317706DE" w:rsidR="004310BC" w:rsidRPr="004310BC" w:rsidRDefault="004C5C61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>
        <w:rPr>
          <w:rFonts w:ascii="Arial" w:eastAsia="Times New Roman" w:hAnsi="Arial" w:cs="Arial"/>
          <w:sz w:val="18"/>
          <w:szCs w:val="18"/>
          <w:lang w:val="es-CO"/>
        </w:rPr>
        <w:t>Solución s</w:t>
      </w:r>
      <w:r w:rsidR="004310BC" w:rsidRPr="004310BC">
        <w:rPr>
          <w:rFonts w:ascii="Arial" w:eastAsia="Times New Roman" w:hAnsi="Arial" w:cs="Arial"/>
          <w:sz w:val="18"/>
          <w:szCs w:val="18"/>
          <w:lang w:val="es-CO"/>
        </w:rPr>
        <w:t>alina</w:t>
      </w:r>
    </w:p>
    <w:p w14:paraId="4D518B72" w14:textId="5E212B61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Medica</w:t>
      </w:r>
      <w:r>
        <w:rPr>
          <w:rFonts w:ascii="Arial" w:eastAsia="Times New Roman" w:hAnsi="Arial" w:cs="Arial"/>
          <w:sz w:val="18"/>
          <w:szCs w:val="18"/>
          <w:lang w:val="es-CO"/>
        </w:rPr>
        <w:t>mentos;</w:t>
      </w:r>
      <w:r w:rsidRPr="004310BC">
        <w:rPr>
          <w:rFonts w:ascii="Arial" w:eastAsia="Times New Roman" w:hAnsi="Arial" w:cs="Arial"/>
          <w:sz w:val="18"/>
          <w:szCs w:val="18"/>
          <w:lang w:val="es-CO"/>
        </w:rPr>
        <w:t xml:space="preserve"> </w:t>
      </w:r>
      <w:r w:rsidR="004C5C61">
        <w:rPr>
          <w:rFonts w:ascii="Arial" w:eastAsia="Times New Roman" w:hAnsi="Arial" w:cs="Arial"/>
          <w:sz w:val="18"/>
          <w:szCs w:val="18"/>
          <w:lang w:val="es-CO"/>
        </w:rPr>
        <w:t>provisión para</w:t>
      </w:r>
      <w:r w:rsidRPr="004310BC">
        <w:rPr>
          <w:rFonts w:ascii="Arial" w:eastAsia="Times New Roman" w:hAnsi="Arial" w:cs="Arial"/>
          <w:sz w:val="18"/>
          <w:szCs w:val="18"/>
          <w:lang w:val="es-CO"/>
        </w:rPr>
        <w:t xml:space="preserve"> 5 días</w:t>
      </w:r>
    </w:p>
    <w:p w14:paraId="4C5F84E2" w14:textId="3C38234C" w:rsidR="004310BC" w:rsidRPr="004310BC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CO"/>
        </w:rPr>
      </w:pPr>
      <w:r w:rsidRPr="004310BC">
        <w:rPr>
          <w:rFonts w:ascii="Arial" w:eastAsia="Times New Roman" w:hAnsi="Arial" w:cs="Arial"/>
          <w:sz w:val="18"/>
          <w:szCs w:val="18"/>
          <w:lang w:val="es-CO"/>
        </w:rPr>
        <w:t>Med</w:t>
      </w:r>
      <w:r w:rsidR="004C5C61">
        <w:rPr>
          <w:rFonts w:ascii="Arial" w:eastAsia="Times New Roman" w:hAnsi="Arial" w:cs="Arial"/>
          <w:sz w:val="18"/>
          <w:szCs w:val="18"/>
          <w:lang w:val="es-CO"/>
        </w:rPr>
        <w:t>icamentos para las pulgas</w:t>
      </w:r>
    </w:p>
    <w:p w14:paraId="19B6348E" w14:textId="625F9C92" w:rsidR="007B183A" w:rsidRPr="004C5C61" w:rsidRDefault="004310BC" w:rsidP="004310BC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val="es-CO"/>
        </w:rPr>
      </w:pPr>
      <w:r w:rsidRPr="004C5C61">
        <w:rPr>
          <w:rFonts w:ascii="Arial" w:eastAsia="Times New Roman" w:hAnsi="Arial" w:cs="Arial"/>
          <w:sz w:val="18"/>
          <w:szCs w:val="18"/>
          <w:lang w:val="es-CO"/>
        </w:rPr>
        <w:t>Cortaúñas para gato</w:t>
      </w:r>
      <w:r w:rsidR="004C5C61" w:rsidRPr="004C5C61">
        <w:rPr>
          <w:rFonts w:ascii="Arial" w:eastAsia="Times New Roman" w:hAnsi="Arial" w:cs="Arial"/>
          <w:sz w:val="18"/>
          <w:szCs w:val="18"/>
          <w:lang w:val="es-CO"/>
        </w:rPr>
        <w:t>s</w:t>
      </w:r>
      <w:r w:rsidRPr="004C5C61">
        <w:rPr>
          <w:rFonts w:ascii="Arial" w:eastAsia="Times New Roman" w:hAnsi="Arial" w:cs="Arial"/>
          <w:sz w:val="18"/>
          <w:szCs w:val="18"/>
          <w:lang w:val="es-CO"/>
        </w:rPr>
        <w:t xml:space="preserve"> / perro</w:t>
      </w:r>
      <w:r w:rsidR="004C5C61" w:rsidRPr="004C5C61">
        <w:rPr>
          <w:rFonts w:ascii="Arial" w:eastAsia="Times New Roman" w:hAnsi="Arial" w:cs="Arial"/>
          <w:sz w:val="18"/>
          <w:szCs w:val="18"/>
          <w:lang w:val="es-CO"/>
        </w:rPr>
        <w:t>s</w:t>
      </w:r>
    </w:p>
    <w:p w14:paraId="7E0AED98" w14:textId="77777777" w:rsidR="007B183A" w:rsidRPr="004C5C61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  <w:lang w:val="es-CO"/>
        </w:rPr>
      </w:pPr>
    </w:p>
    <w:p w14:paraId="0449E166" w14:textId="77777777" w:rsidR="007B183A" w:rsidRPr="004C5C61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  <w:lang w:val="es-CO"/>
        </w:rPr>
      </w:pPr>
    </w:p>
    <w:p w14:paraId="058B74CE" w14:textId="378D2599" w:rsidR="007B183A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  <w:lang w:val="es-CO"/>
        </w:rPr>
      </w:pPr>
    </w:p>
    <w:p w14:paraId="3CE83C05" w14:textId="345352B3" w:rsidR="004C5C61" w:rsidRDefault="004C5C61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  <w:lang w:val="es-CO"/>
        </w:rPr>
      </w:pPr>
    </w:p>
    <w:p w14:paraId="4C1FB3B8" w14:textId="77777777" w:rsidR="007B183A" w:rsidRPr="004C5C61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  <w:lang w:val="es-CO"/>
        </w:rPr>
      </w:pPr>
      <w:bookmarkStart w:id="0" w:name="_GoBack"/>
      <w:bookmarkEnd w:id="0"/>
    </w:p>
    <w:p w14:paraId="773E6B96" w14:textId="09327ED7" w:rsidR="007B183A" w:rsidRPr="004C5C61" w:rsidRDefault="004C5C61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</w:pPr>
      <w:r w:rsidRPr="004C5C61"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  <w:t>Haga un p</w:t>
      </w:r>
      <w:r w:rsidR="007B183A" w:rsidRPr="004C5C61"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  <w:t>lan</w:t>
      </w:r>
      <w:r w:rsidR="00E709BD" w:rsidRPr="004C5C61"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es-CO"/>
        </w:rPr>
        <w:t>:</w:t>
      </w:r>
    </w:p>
    <w:p w14:paraId="30B26037" w14:textId="77777777" w:rsidR="007B183A" w:rsidRPr="004C5C61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CO"/>
        </w:rPr>
      </w:pPr>
    </w:p>
    <w:p w14:paraId="3BB7E280" w14:textId="1273EF14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Conozca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qué hoteles a lo largo de su ruta de evacuación lo aceptarán a usted y a sus mascotas en caso de emergencia. Llame con anticipación para hacer reservaciones</w:t>
      </w:r>
      <w:r>
        <w:rPr>
          <w:rFonts w:ascii="Arial" w:hAnsi="Arial" w:cs="Arial"/>
          <w:sz w:val="18"/>
          <w:szCs w:val="18"/>
          <w:lang w:val="es-CO"/>
        </w:rPr>
        <w:t>,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si sabe que puede </w:t>
      </w:r>
      <w:r>
        <w:rPr>
          <w:rFonts w:ascii="Arial" w:hAnsi="Arial" w:cs="Arial"/>
          <w:sz w:val="18"/>
          <w:szCs w:val="18"/>
          <w:lang w:val="es-CO"/>
        </w:rPr>
        <w:t xml:space="preserve">ser </w:t>
      </w:r>
      <w:r w:rsidRPr="004C5C61">
        <w:rPr>
          <w:rFonts w:ascii="Arial" w:hAnsi="Arial" w:cs="Arial"/>
          <w:sz w:val="18"/>
          <w:szCs w:val="18"/>
          <w:lang w:val="es-CO"/>
        </w:rPr>
        <w:t>neces</w:t>
      </w:r>
      <w:r>
        <w:rPr>
          <w:rFonts w:ascii="Arial" w:hAnsi="Arial" w:cs="Arial"/>
          <w:sz w:val="18"/>
          <w:szCs w:val="18"/>
          <w:lang w:val="es-CO"/>
        </w:rPr>
        <w:t>ario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evacuar. Pregunte si se puede renunciar a las políticas de </w:t>
      </w:r>
      <w:r>
        <w:rPr>
          <w:rFonts w:ascii="Arial" w:hAnsi="Arial" w:cs="Arial"/>
          <w:sz w:val="18"/>
          <w:szCs w:val="18"/>
          <w:lang w:val="es-CO"/>
        </w:rPr>
        <w:t xml:space="preserve">no </w:t>
      </w:r>
      <w:r w:rsidRPr="004C5C61">
        <w:rPr>
          <w:rFonts w:ascii="Arial" w:hAnsi="Arial" w:cs="Arial"/>
          <w:sz w:val="18"/>
          <w:szCs w:val="18"/>
          <w:lang w:val="es-CO"/>
        </w:rPr>
        <w:t>mascotas en caso de emergencia.</w:t>
      </w:r>
    </w:p>
    <w:p w14:paraId="1879153B" w14:textId="77777777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</w:p>
    <w:p w14:paraId="78302BE8" w14:textId="77777777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 w:rsidRPr="004C5C61">
        <w:rPr>
          <w:rFonts w:ascii="Arial" w:hAnsi="Arial" w:cs="Arial"/>
          <w:sz w:val="18"/>
          <w:szCs w:val="18"/>
          <w:lang w:val="es-CO"/>
        </w:rPr>
        <w:t>Sepa qué amigos, parientes, instalaciones de internado, refugios de animales o veterinarios pueden cuidar de sus animales en caso de emergencia. Prepare una lista con números de teléfono.</w:t>
      </w:r>
    </w:p>
    <w:p w14:paraId="6B115B50" w14:textId="77777777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</w:p>
    <w:p w14:paraId="2C723DE1" w14:textId="4F6CEB42" w:rsidR="007B183A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 w:rsidRPr="004C5C61">
        <w:rPr>
          <w:rFonts w:ascii="Arial" w:hAnsi="Arial" w:cs="Arial"/>
          <w:sz w:val="18"/>
          <w:szCs w:val="18"/>
          <w:lang w:val="es-CO"/>
        </w:rPr>
        <w:t xml:space="preserve">Incluya a su mascota en sus simulacros de evacuación y </w:t>
      </w:r>
      <w:r>
        <w:rPr>
          <w:rFonts w:ascii="Arial" w:hAnsi="Arial" w:cs="Arial"/>
          <w:sz w:val="18"/>
          <w:szCs w:val="18"/>
          <w:lang w:val="es-CO"/>
        </w:rPr>
        <w:t xml:space="preserve">en el </w:t>
      </w:r>
      <w:r w:rsidRPr="004C5C61">
        <w:rPr>
          <w:rFonts w:ascii="Arial" w:hAnsi="Arial" w:cs="Arial"/>
          <w:sz w:val="18"/>
          <w:szCs w:val="18"/>
          <w:lang w:val="es-CO"/>
        </w:rPr>
        <w:t>plan de emergencia familiar. El comportamiento de las mascotas puede cambiar drásticamente durante una emergencia</w:t>
      </w:r>
      <w:r>
        <w:rPr>
          <w:rFonts w:ascii="Arial" w:hAnsi="Arial" w:cs="Arial"/>
          <w:sz w:val="18"/>
          <w:szCs w:val="18"/>
          <w:lang w:val="es-CO"/>
        </w:rPr>
        <w:t>.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</w:t>
      </w:r>
      <w:r>
        <w:rPr>
          <w:rFonts w:ascii="Arial" w:hAnsi="Arial" w:cs="Arial"/>
          <w:sz w:val="18"/>
          <w:szCs w:val="18"/>
          <w:lang w:val="es-CO"/>
        </w:rPr>
        <w:t xml:space="preserve">Esté pendiente </w:t>
      </w:r>
      <w:r w:rsidRPr="004C5C61">
        <w:rPr>
          <w:rFonts w:ascii="Arial" w:hAnsi="Arial" w:cs="Arial"/>
          <w:sz w:val="18"/>
          <w:szCs w:val="18"/>
          <w:lang w:val="es-CO"/>
        </w:rPr>
        <w:t>de su bienestar y prot</w:t>
      </w:r>
      <w:r>
        <w:rPr>
          <w:rFonts w:ascii="Arial" w:hAnsi="Arial" w:cs="Arial"/>
          <w:sz w:val="18"/>
          <w:szCs w:val="18"/>
          <w:lang w:val="es-CO"/>
        </w:rPr>
        <w:t>éjalos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de los peligros</w:t>
      </w:r>
      <w:r>
        <w:rPr>
          <w:rFonts w:ascii="Arial" w:hAnsi="Arial" w:cs="Arial"/>
          <w:sz w:val="18"/>
          <w:szCs w:val="18"/>
          <w:lang w:val="es-CO"/>
        </w:rPr>
        <w:t>;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garanti</w:t>
      </w:r>
      <w:r>
        <w:rPr>
          <w:rFonts w:ascii="Arial" w:hAnsi="Arial" w:cs="Arial"/>
          <w:sz w:val="18"/>
          <w:szCs w:val="18"/>
          <w:lang w:val="es-CO"/>
        </w:rPr>
        <w:t>ce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la seguridad de los </w:t>
      </w:r>
      <w:r>
        <w:rPr>
          <w:rFonts w:ascii="Arial" w:hAnsi="Arial" w:cs="Arial"/>
          <w:sz w:val="18"/>
          <w:szCs w:val="18"/>
          <w:lang w:val="es-CO"/>
        </w:rPr>
        <w:t>demás a su alrededor.</w:t>
      </w:r>
    </w:p>
    <w:p w14:paraId="47829A93" w14:textId="77777777" w:rsidR="004C5C61" w:rsidRPr="004C5C61" w:rsidRDefault="004C5C61" w:rsidP="004C5C61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CO"/>
        </w:rPr>
      </w:pPr>
    </w:p>
    <w:p w14:paraId="35BCBBA1" w14:textId="504E51BB" w:rsidR="007B183A" w:rsidRPr="004C5C61" w:rsidRDefault="007B183A" w:rsidP="007B183A">
      <w:pPr>
        <w:spacing w:after="0" w:line="240" w:lineRule="auto"/>
        <w:rPr>
          <w:rFonts w:ascii="Arial" w:hAnsi="Arial" w:cs="Arial"/>
          <w:b/>
          <w:color w:val="31849B" w:themeColor="accent5" w:themeShade="BF"/>
          <w:sz w:val="20"/>
          <w:szCs w:val="18"/>
          <w:lang w:val="es-CO"/>
        </w:rPr>
      </w:pPr>
      <w:r w:rsidRPr="004C5C61">
        <w:rPr>
          <w:rFonts w:ascii="Arial" w:hAnsi="Arial" w:cs="Arial"/>
          <w:b/>
          <w:color w:val="31849B" w:themeColor="accent5" w:themeShade="BF"/>
          <w:sz w:val="20"/>
          <w:szCs w:val="18"/>
          <w:lang w:val="es-CO"/>
        </w:rPr>
        <w:t>O</w:t>
      </w:r>
      <w:r w:rsidR="004C5C61" w:rsidRPr="004C5C61">
        <w:rPr>
          <w:rFonts w:ascii="Arial" w:hAnsi="Arial" w:cs="Arial"/>
          <w:b/>
          <w:color w:val="31849B" w:themeColor="accent5" w:themeShade="BF"/>
          <w:sz w:val="20"/>
          <w:szCs w:val="18"/>
          <w:lang w:val="es-CO"/>
        </w:rPr>
        <w:t>tras</w:t>
      </w:r>
      <w:r w:rsidRPr="004C5C61">
        <w:rPr>
          <w:rFonts w:ascii="Arial" w:hAnsi="Arial" w:cs="Arial"/>
          <w:b/>
          <w:color w:val="31849B" w:themeColor="accent5" w:themeShade="BF"/>
          <w:sz w:val="20"/>
          <w:szCs w:val="18"/>
          <w:lang w:val="es-CO"/>
        </w:rPr>
        <w:t xml:space="preserve"> Considera</w:t>
      </w:r>
      <w:r w:rsidR="004C5C61" w:rsidRPr="004C5C61">
        <w:rPr>
          <w:rFonts w:ascii="Arial" w:hAnsi="Arial" w:cs="Arial"/>
          <w:b/>
          <w:color w:val="31849B" w:themeColor="accent5" w:themeShade="BF"/>
          <w:sz w:val="20"/>
          <w:szCs w:val="18"/>
          <w:lang w:val="es-CO"/>
        </w:rPr>
        <w:t>ciones</w:t>
      </w:r>
      <w:r w:rsidR="00E709BD" w:rsidRPr="004C5C61">
        <w:rPr>
          <w:rFonts w:ascii="Arial" w:hAnsi="Arial" w:cs="Arial"/>
          <w:b/>
          <w:color w:val="31849B" w:themeColor="accent5" w:themeShade="BF"/>
          <w:sz w:val="20"/>
          <w:szCs w:val="18"/>
          <w:lang w:val="es-CO"/>
        </w:rPr>
        <w:t>:</w:t>
      </w:r>
    </w:p>
    <w:p w14:paraId="2476CFA1" w14:textId="77777777" w:rsidR="007B183A" w:rsidRPr="004C5C61" w:rsidRDefault="007B183A" w:rsidP="007B183A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CO"/>
        </w:rPr>
      </w:pPr>
    </w:p>
    <w:p w14:paraId="47A4D4E3" w14:textId="7BB97820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 w:rsidRPr="004C5C61">
        <w:rPr>
          <w:rFonts w:ascii="Arial" w:hAnsi="Arial" w:cs="Arial"/>
          <w:sz w:val="18"/>
          <w:szCs w:val="18"/>
          <w:lang w:val="es-CO"/>
        </w:rPr>
        <w:t xml:space="preserve">Asegúrese de que las vacunas de su mascota estén al día y de que todos los perros y gatos lleven collares con una identificación </w:t>
      </w:r>
      <w:r w:rsidR="005B4057">
        <w:rPr>
          <w:rFonts w:ascii="Arial" w:hAnsi="Arial" w:cs="Arial"/>
          <w:sz w:val="18"/>
          <w:szCs w:val="18"/>
          <w:lang w:val="es-CO"/>
        </w:rPr>
        <w:t>bien a</w:t>
      </w:r>
      <w:r w:rsidRPr="004C5C61">
        <w:rPr>
          <w:rFonts w:ascii="Arial" w:hAnsi="Arial" w:cs="Arial"/>
          <w:sz w:val="18"/>
          <w:szCs w:val="18"/>
          <w:lang w:val="es-CO"/>
        </w:rPr>
        <w:t>segura</w:t>
      </w:r>
      <w:r w:rsidR="005B4057">
        <w:rPr>
          <w:rFonts w:ascii="Arial" w:hAnsi="Arial" w:cs="Arial"/>
          <w:sz w:val="18"/>
          <w:szCs w:val="18"/>
          <w:lang w:val="es-CO"/>
        </w:rPr>
        <w:t>da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y actualizada. Muchos refugios para mascotas requieren una prueba de vacunación actual para reducir la propagación de enfermedad</w:t>
      </w:r>
      <w:r w:rsidR="005B4057">
        <w:rPr>
          <w:rFonts w:ascii="Arial" w:hAnsi="Arial" w:cs="Arial"/>
          <w:sz w:val="18"/>
          <w:szCs w:val="18"/>
          <w:lang w:val="es-CO"/>
        </w:rPr>
        <w:t>es</w:t>
      </w:r>
      <w:r w:rsidRPr="004C5C61">
        <w:rPr>
          <w:rFonts w:ascii="Arial" w:hAnsi="Arial" w:cs="Arial"/>
          <w:sz w:val="18"/>
          <w:szCs w:val="18"/>
          <w:lang w:val="es-CO"/>
        </w:rPr>
        <w:t>.</w:t>
      </w:r>
    </w:p>
    <w:p w14:paraId="1987EA79" w14:textId="77777777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</w:p>
    <w:p w14:paraId="0E3AEDEA" w14:textId="2D3FBB7C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 w:rsidRPr="004C5C61">
        <w:rPr>
          <w:rFonts w:ascii="Arial" w:hAnsi="Arial" w:cs="Arial"/>
          <w:sz w:val="18"/>
          <w:szCs w:val="18"/>
          <w:lang w:val="es-CO"/>
        </w:rPr>
        <w:t>Tenga en cuenta los peligros a nivel de la nariz</w:t>
      </w:r>
      <w:r w:rsidR="005B4057">
        <w:rPr>
          <w:rFonts w:ascii="Arial" w:hAnsi="Arial" w:cs="Arial"/>
          <w:sz w:val="18"/>
          <w:szCs w:val="18"/>
          <w:lang w:val="es-CO"/>
        </w:rPr>
        <w:t xml:space="preserve">, 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la pata o </w:t>
      </w:r>
      <w:r w:rsidR="005B4057">
        <w:rPr>
          <w:rFonts w:ascii="Arial" w:hAnsi="Arial" w:cs="Arial"/>
          <w:sz w:val="18"/>
          <w:szCs w:val="18"/>
          <w:lang w:val="es-CO"/>
        </w:rPr>
        <w:t>las pezuñas;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 en particular los desechos, productos químicos derramados, fertilizantes y otras sustancias que podrían no </w:t>
      </w:r>
      <w:r w:rsidR="005B4057">
        <w:rPr>
          <w:rFonts w:ascii="Arial" w:hAnsi="Arial" w:cs="Arial"/>
          <w:sz w:val="18"/>
          <w:szCs w:val="18"/>
          <w:lang w:val="es-CO"/>
        </w:rPr>
        <w:t>parece</w:t>
      </w:r>
      <w:r w:rsidRPr="004C5C61">
        <w:rPr>
          <w:rFonts w:ascii="Arial" w:hAnsi="Arial" w:cs="Arial"/>
          <w:sz w:val="18"/>
          <w:szCs w:val="18"/>
          <w:lang w:val="es-CO"/>
        </w:rPr>
        <w:t>r peligrosas para los seres humanos.</w:t>
      </w:r>
    </w:p>
    <w:p w14:paraId="05C5E834" w14:textId="77777777" w:rsidR="004C5C61" w:rsidRPr="004C5C61" w:rsidRDefault="004C5C61" w:rsidP="004C5C61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</w:p>
    <w:p w14:paraId="1F733CE1" w14:textId="00C5016D" w:rsidR="00DA426A" w:rsidRPr="004C5C61" w:rsidRDefault="004C5C61" w:rsidP="004C5C61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CO"/>
        </w:rPr>
      </w:pPr>
      <w:r w:rsidRPr="004C5C61">
        <w:rPr>
          <w:rFonts w:ascii="Arial" w:hAnsi="Arial" w:cs="Arial"/>
          <w:sz w:val="18"/>
          <w:szCs w:val="18"/>
          <w:lang w:val="es-CO"/>
        </w:rPr>
        <w:t>La mayoría de los refugios de la Cruz Roja no pueden aceptar mascotas debido a pr</w:t>
      </w:r>
      <w:r w:rsidR="005B4057">
        <w:rPr>
          <w:rFonts w:ascii="Arial" w:hAnsi="Arial" w:cs="Arial"/>
          <w:sz w:val="18"/>
          <w:szCs w:val="18"/>
          <w:lang w:val="es-CO"/>
        </w:rPr>
        <w:t xml:space="preserve">eocupaciones sobre la </w:t>
      </w:r>
      <w:r w:rsidRPr="004C5C61">
        <w:rPr>
          <w:rFonts w:ascii="Arial" w:hAnsi="Arial" w:cs="Arial"/>
          <w:sz w:val="18"/>
          <w:szCs w:val="18"/>
          <w:lang w:val="es-CO"/>
        </w:rPr>
        <w:t>salud</w:t>
      </w:r>
      <w:r w:rsidR="005B4057">
        <w:rPr>
          <w:rFonts w:ascii="Arial" w:hAnsi="Arial" w:cs="Arial"/>
          <w:sz w:val="18"/>
          <w:szCs w:val="18"/>
          <w:lang w:val="es-CO"/>
        </w:rPr>
        <w:t xml:space="preserve">, la </w:t>
      </w:r>
      <w:r w:rsidRPr="004C5C61">
        <w:rPr>
          <w:rFonts w:ascii="Arial" w:hAnsi="Arial" w:cs="Arial"/>
          <w:sz w:val="18"/>
          <w:szCs w:val="18"/>
          <w:lang w:val="es-CO"/>
        </w:rPr>
        <w:t xml:space="preserve">seguridad y otras consideraciones. </w:t>
      </w:r>
      <w:r w:rsidR="005B4057">
        <w:rPr>
          <w:rFonts w:ascii="Arial" w:hAnsi="Arial" w:cs="Arial"/>
          <w:sz w:val="18"/>
          <w:szCs w:val="18"/>
          <w:lang w:val="es-CO"/>
        </w:rPr>
        <w:t>E</w:t>
      </w:r>
      <w:r w:rsidR="005B4057" w:rsidRPr="004C5C61">
        <w:rPr>
          <w:rFonts w:ascii="Arial" w:hAnsi="Arial" w:cs="Arial"/>
          <w:sz w:val="18"/>
          <w:szCs w:val="18"/>
          <w:lang w:val="es-CO"/>
        </w:rPr>
        <w:t xml:space="preserve">n los refugios de la Cruz Roja </w:t>
      </w:r>
      <w:r w:rsidR="005B4057">
        <w:rPr>
          <w:rFonts w:ascii="Arial" w:hAnsi="Arial" w:cs="Arial"/>
          <w:sz w:val="18"/>
          <w:szCs w:val="18"/>
          <w:lang w:val="es-CO"/>
        </w:rPr>
        <w:t>s</w:t>
      </w:r>
      <w:r w:rsidRPr="004C5C61">
        <w:rPr>
          <w:rFonts w:ascii="Arial" w:hAnsi="Arial" w:cs="Arial"/>
          <w:sz w:val="18"/>
          <w:szCs w:val="18"/>
          <w:lang w:val="es-CO"/>
        </w:rPr>
        <w:t>e permiten animales de servicio que ayudan a personas con discapacidades.</w:t>
      </w:r>
    </w:p>
    <w:p w14:paraId="22F33B69" w14:textId="77777777" w:rsidR="007B183A" w:rsidRPr="007B183A" w:rsidRDefault="00DA426A" w:rsidP="007B183A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716D307" wp14:editId="21AAA044">
            <wp:simplePos x="0" y="0"/>
            <wp:positionH relativeFrom="column">
              <wp:posOffset>659130</wp:posOffset>
            </wp:positionH>
            <wp:positionV relativeFrom="paragraph">
              <wp:posOffset>74295</wp:posOffset>
            </wp:positionV>
            <wp:extent cx="1543685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25" y="21330"/>
                <wp:lineTo x="21325" y="0"/>
                <wp:lineTo x="0" y="0"/>
              </wp:wrapPolygon>
            </wp:wrapTight>
            <wp:docPr id="1" name="Picture 1" descr="http://www.pacificparkanimalhospital.com/clients/15131/images/redc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cificparkanimalhospital.com/clients/15131/images/redcro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183A" w:rsidRPr="007B183A" w:rsidSect="007B183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D4086"/>
    <w:multiLevelType w:val="hybridMultilevel"/>
    <w:tmpl w:val="2176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C169E"/>
    <w:multiLevelType w:val="multilevel"/>
    <w:tmpl w:val="DAAA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06"/>
    <w:rsid w:val="00057906"/>
    <w:rsid w:val="004310BC"/>
    <w:rsid w:val="004315B1"/>
    <w:rsid w:val="004C5C61"/>
    <w:rsid w:val="00582E3C"/>
    <w:rsid w:val="005B4057"/>
    <w:rsid w:val="00743F12"/>
    <w:rsid w:val="007B183A"/>
    <w:rsid w:val="00994D60"/>
    <w:rsid w:val="00AA5C2B"/>
    <w:rsid w:val="00B74810"/>
    <w:rsid w:val="00B77947"/>
    <w:rsid w:val="00DA426A"/>
    <w:rsid w:val="00E709BD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2545"/>
  <w15:docId w15:val="{45291A9B-79A8-4FE1-988B-DD26F1E7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9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Crandall</dc:creator>
  <cp:lastModifiedBy>Inlingua Utah</cp:lastModifiedBy>
  <cp:revision>2</cp:revision>
  <cp:lastPrinted>2018-04-04T18:15:00Z</cp:lastPrinted>
  <dcterms:created xsi:type="dcterms:W3CDTF">2018-04-04T18:21:00Z</dcterms:created>
  <dcterms:modified xsi:type="dcterms:W3CDTF">2018-04-04T18:21:00Z</dcterms:modified>
</cp:coreProperties>
</file>